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EFDFA" w14:textId="77777777" w:rsidR="004159C1" w:rsidRPr="00020836" w:rsidRDefault="004159C1" w:rsidP="004159C1">
      <w:pPr>
        <w:rPr>
          <w:rFonts w:ascii="Times" w:hAnsi="Times" w:cs="Times"/>
        </w:rPr>
      </w:pPr>
      <w:bookmarkStart w:id="0" w:name="_GoBack"/>
      <w:bookmarkEnd w:id="0"/>
    </w:p>
    <w:p w14:paraId="7B024E7C" w14:textId="77777777" w:rsidR="004159C1" w:rsidRPr="00D42000" w:rsidRDefault="004159C1" w:rsidP="004159C1">
      <w:pPr>
        <w:jc w:val="both"/>
        <w:rPr>
          <w:rFonts w:ascii="Times" w:hAnsi="Times" w:cs="Times"/>
          <w:sz w:val="20"/>
          <w:szCs w:val="20"/>
        </w:rPr>
      </w:pPr>
      <w:r w:rsidRPr="00D42000">
        <w:rPr>
          <w:rFonts w:ascii="Times" w:hAnsi="Times" w:cs="Times" w:hint="eastAsia"/>
          <w:b/>
          <w:bCs/>
          <w:sz w:val="20"/>
          <w:szCs w:val="20"/>
        </w:rPr>
        <w:t xml:space="preserve">Table </w:t>
      </w:r>
      <w:r>
        <w:rPr>
          <w:rFonts w:ascii="Times" w:hAnsi="Times" w:cs="Times" w:hint="eastAsia"/>
          <w:b/>
          <w:bCs/>
          <w:sz w:val="20"/>
          <w:szCs w:val="20"/>
        </w:rPr>
        <w:t>S6</w:t>
      </w:r>
      <w:r w:rsidRPr="00D42000">
        <w:rPr>
          <w:rFonts w:ascii="Times" w:hAnsi="Times" w:cs="Times" w:hint="eastAsia"/>
          <w:sz w:val="20"/>
          <w:szCs w:val="20"/>
        </w:rPr>
        <w:t xml:space="preserve"> </w:t>
      </w:r>
      <w:bookmarkStart w:id="1" w:name="_Hlk212456602"/>
      <w:r w:rsidRPr="00D42000">
        <w:rPr>
          <w:rFonts w:ascii="Times" w:hAnsi="Times" w:cs="Times" w:hint="eastAsia"/>
          <w:sz w:val="20"/>
          <w:szCs w:val="20"/>
        </w:rPr>
        <w:t xml:space="preserve">Mann-Whitney U tests were performed to compare </w:t>
      </w:r>
      <w:r>
        <w:rPr>
          <w:rFonts w:ascii="Times" w:hAnsi="Times" w:cs="Times" w:hint="eastAsia"/>
          <w:sz w:val="20"/>
          <w:szCs w:val="20"/>
        </w:rPr>
        <w:t>f</w:t>
      </w:r>
      <w:r w:rsidRPr="003715F4">
        <w:rPr>
          <w:rFonts w:ascii="Times" w:hAnsi="Times" w:cs="Times" w:hint="eastAsia"/>
          <w:sz w:val="20"/>
          <w:szCs w:val="20"/>
        </w:rPr>
        <w:t xml:space="preserve">our </w:t>
      </w:r>
      <w:r>
        <w:rPr>
          <w:rFonts w:ascii="Times" w:hAnsi="Times" w:cs="Times" w:hint="eastAsia"/>
          <w:sz w:val="20"/>
          <w:szCs w:val="20"/>
        </w:rPr>
        <w:t>c</w:t>
      </w:r>
      <w:r w:rsidRPr="003715F4">
        <w:rPr>
          <w:rFonts w:ascii="Times" w:hAnsi="Times" w:cs="Times" w:hint="eastAsia"/>
          <w:sz w:val="20"/>
          <w:szCs w:val="20"/>
        </w:rPr>
        <w:t xml:space="preserve">ardiac and </w:t>
      </w:r>
      <w:r>
        <w:rPr>
          <w:rFonts w:ascii="Times" w:hAnsi="Times" w:cs="Times" w:hint="eastAsia"/>
          <w:sz w:val="20"/>
          <w:szCs w:val="20"/>
        </w:rPr>
        <w:t>f</w:t>
      </w:r>
      <w:r w:rsidRPr="003715F4">
        <w:rPr>
          <w:rFonts w:ascii="Times" w:hAnsi="Times" w:cs="Times" w:hint="eastAsia"/>
          <w:sz w:val="20"/>
          <w:szCs w:val="20"/>
        </w:rPr>
        <w:t xml:space="preserve">unctional </w:t>
      </w:r>
      <w:r>
        <w:rPr>
          <w:rFonts w:ascii="Times" w:hAnsi="Times" w:cs="Times" w:hint="eastAsia"/>
          <w:sz w:val="20"/>
          <w:szCs w:val="20"/>
        </w:rPr>
        <w:t>p</w:t>
      </w:r>
      <w:r w:rsidRPr="003715F4">
        <w:rPr>
          <w:rFonts w:ascii="Times" w:hAnsi="Times" w:cs="Times" w:hint="eastAsia"/>
          <w:sz w:val="20"/>
          <w:szCs w:val="20"/>
        </w:rPr>
        <w:t xml:space="preserve">arameters </w:t>
      </w:r>
      <w:r>
        <w:rPr>
          <w:rFonts w:ascii="Times" w:hAnsi="Times" w:cs="Times" w:hint="eastAsia"/>
          <w:sz w:val="20"/>
          <w:szCs w:val="20"/>
        </w:rPr>
        <w:t>b</w:t>
      </w:r>
      <w:r w:rsidRPr="003715F4">
        <w:rPr>
          <w:rFonts w:ascii="Times" w:hAnsi="Times" w:cs="Times" w:hint="eastAsia"/>
          <w:sz w:val="20"/>
          <w:szCs w:val="20"/>
        </w:rPr>
        <w:t xml:space="preserve">etween </w:t>
      </w:r>
      <w:r>
        <w:rPr>
          <w:rFonts w:ascii="Times" w:hAnsi="Times" w:cs="Times" w:hint="eastAsia"/>
          <w:sz w:val="20"/>
          <w:szCs w:val="20"/>
        </w:rPr>
        <w:t>s</w:t>
      </w:r>
      <w:r w:rsidRPr="003715F4">
        <w:rPr>
          <w:rFonts w:ascii="Times" w:hAnsi="Times" w:cs="Times" w:hint="eastAsia"/>
          <w:sz w:val="20"/>
          <w:szCs w:val="20"/>
        </w:rPr>
        <w:t xml:space="preserve">ham and I/R </w:t>
      </w:r>
      <w:r>
        <w:rPr>
          <w:rFonts w:ascii="Times" w:hAnsi="Times" w:cs="Times" w:hint="eastAsia"/>
          <w:sz w:val="20"/>
          <w:szCs w:val="20"/>
        </w:rPr>
        <w:t>g</w:t>
      </w:r>
      <w:r w:rsidRPr="003715F4">
        <w:rPr>
          <w:rFonts w:ascii="Times" w:hAnsi="Times" w:cs="Times" w:hint="eastAsia"/>
          <w:sz w:val="20"/>
          <w:szCs w:val="20"/>
        </w:rPr>
        <w:t>roups</w:t>
      </w:r>
      <w:r w:rsidRPr="00D42000">
        <w:rPr>
          <w:rFonts w:ascii="Times" w:hAnsi="Times" w:cs="Times" w:hint="eastAsia"/>
          <w:sz w:val="20"/>
          <w:szCs w:val="20"/>
        </w:rPr>
        <w:t xml:space="preserve"> (Fig. </w:t>
      </w:r>
      <w:r>
        <w:rPr>
          <w:rFonts w:ascii="Times" w:hAnsi="Times" w:cs="Times" w:hint="eastAsia"/>
          <w:sz w:val="20"/>
          <w:szCs w:val="20"/>
        </w:rPr>
        <w:t>S1B-E</w:t>
      </w:r>
      <w:r w:rsidRPr="00D42000">
        <w:rPr>
          <w:rFonts w:ascii="Times" w:hAnsi="Times" w:cs="Times" w:hint="eastAsia"/>
          <w:sz w:val="20"/>
          <w:szCs w:val="20"/>
        </w:rPr>
        <w:t>)</w:t>
      </w:r>
      <w:bookmarkEnd w:id="1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55"/>
        <w:gridCol w:w="1234"/>
        <w:gridCol w:w="1034"/>
        <w:gridCol w:w="1984"/>
        <w:gridCol w:w="1306"/>
        <w:gridCol w:w="1183"/>
      </w:tblGrid>
      <w:tr w:rsidR="004159C1" w:rsidRPr="00B31243" w14:paraId="3B3424B7" w14:textId="77777777" w:rsidTr="00260550">
        <w:trPr>
          <w:trHeight w:val="527"/>
        </w:trPr>
        <w:tc>
          <w:tcPr>
            <w:tcW w:w="1555" w:type="dxa"/>
          </w:tcPr>
          <w:p w14:paraId="2289F631" w14:textId="4E61ECEF" w:rsidR="004159C1" w:rsidRPr="007B6E18" w:rsidRDefault="001949BD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 w:hint="eastAsia"/>
                <w:b/>
                <w:bCs/>
                <w:sz w:val="16"/>
                <w:szCs w:val="16"/>
              </w:rPr>
              <w:t>Variables</w:t>
            </w:r>
          </w:p>
        </w:tc>
        <w:tc>
          <w:tcPr>
            <w:tcW w:w="1234" w:type="dxa"/>
          </w:tcPr>
          <w:p w14:paraId="21B6751E" w14:textId="77777777" w:rsidR="004159C1" w:rsidRPr="007B6E18" w:rsidRDefault="004159C1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7B6E18">
              <w:rPr>
                <w:rFonts w:ascii="Times" w:hAnsi="Times" w:cs="Times"/>
                <w:b/>
                <w:bCs/>
                <w:sz w:val="16"/>
                <w:szCs w:val="16"/>
              </w:rPr>
              <w:t>Group</w:t>
            </w:r>
          </w:p>
        </w:tc>
        <w:tc>
          <w:tcPr>
            <w:tcW w:w="1034" w:type="dxa"/>
          </w:tcPr>
          <w:p w14:paraId="6FB7C607" w14:textId="77777777" w:rsidR="004159C1" w:rsidRPr="007B6E18" w:rsidRDefault="004159C1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7B6E18">
              <w:rPr>
                <w:rFonts w:ascii="Times" w:hAnsi="Times" w:cs="Times" w:hint="eastAsia"/>
                <w:b/>
                <w:bCs/>
                <w:sz w:val="16"/>
                <w:szCs w:val="16"/>
              </w:rPr>
              <w:t>Samples (n)</w:t>
            </w:r>
          </w:p>
        </w:tc>
        <w:tc>
          <w:tcPr>
            <w:tcW w:w="1984" w:type="dxa"/>
          </w:tcPr>
          <w:p w14:paraId="7834FB57" w14:textId="77777777" w:rsidR="004159C1" w:rsidRPr="007B6E18" w:rsidRDefault="004159C1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7B6E18">
              <w:rPr>
                <w:rFonts w:ascii="Times" w:hAnsi="Times" w:cs="Times" w:hint="eastAsia"/>
                <w:b/>
                <w:bCs/>
                <w:sz w:val="16"/>
                <w:szCs w:val="16"/>
              </w:rPr>
              <w:t>Median</w:t>
            </w:r>
            <w:r>
              <w:rPr>
                <w:rFonts w:ascii="Times" w:hAnsi="Times" w:cs="Times" w:hint="eastAsia"/>
                <w:b/>
                <w:bCs/>
                <w:sz w:val="16"/>
                <w:szCs w:val="16"/>
              </w:rPr>
              <w:t xml:space="preserve"> (Q1, Q3)</w:t>
            </w:r>
          </w:p>
        </w:tc>
        <w:tc>
          <w:tcPr>
            <w:tcW w:w="1306" w:type="dxa"/>
          </w:tcPr>
          <w:p w14:paraId="239B421A" w14:textId="77777777" w:rsidR="004159C1" w:rsidRPr="007B6E18" w:rsidRDefault="004159C1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7B6E18">
              <w:rPr>
                <w:rFonts w:ascii="Times" w:hAnsi="Times" w:cs="Times"/>
                <w:b/>
                <w:bCs/>
                <w:sz w:val="16"/>
                <w:szCs w:val="16"/>
              </w:rPr>
              <w:t>U</w:t>
            </w:r>
            <w:r>
              <w:rPr>
                <w:rFonts w:ascii="Times" w:hAnsi="Times" w:cs="Times" w:hint="eastAsia"/>
                <w:b/>
                <w:bCs/>
                <w:sz w:val="16"/>
                <w:szCs w:val="16"/>
              </w:rPr>
              <w:t xml:space="preserve"> statistic</w:t>
            </w:r>
          </w:p>
        </w:tc>
        <w:tc>
          <w:tcPr>
            <w:tcW w:w="1183" w:type="dxa"/>
          </w:tcPr>
          <w:p w14:paraId="16439EEA" w14:textId="77777777" w:rsidR="004159C1" w:rsidRPr="007B6E18" w:rsidRDefault="004159C1" w:rsidP="00260550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>
              <w:rPr>
                <w:rFonts w:ascii="Times" w:hAnsi="Times" w:cs="Times" w:hint="eastAsia"/>
                <w:b/>
                <w:bCs/>
                <w:sz w:val="16"/>
                <w:szCs w:val="16"/>
              </w:rPr>
              <w:t>p</w:t>
            </w:r>
            <w:r w:rsidRPr="007B6E18">
              <w:rPr>
                <w:rFonts w:ascii="Times" w:hAnsi="Times" w:cs="Times"/>
                <w:b/>
                <w:bCs/>
                <w:sz w:val="16"/>
                <w:szCs w:val="16"/>
              </w:rPr>
              <w:t>-value</w:t>
            </w:r>
          </w:p>
        </w:tc>
      </w:tr>
      <w:tr w:rsidR="004159C1" w:rsidRPr="00B31243" w14:paraId="549CEA7F" w14:textId="77777777" w:rsidTr="00260550">
        <w:trPr>
          <w:trHeight w:val="284"/>
        </w:trPr>
        <w:tc>
          <w:tcPr>
            <w:tcW w:w="1555" w:type="dxa"/>
            <w:vMerge w:val="restart"/>
          </w:tcPr>
          <w:p w14:paraId="5A7152AD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Infarct area</w:t>
            </w:r>
          </w:p>
        </w:tc>
        <w:tc>
          <w:tcPr>
            <w:tcW w:w="1234" w:type="dxa"/>
          </w:tcPr>
          <w:p w14:paraId="487D9AA7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Sham</w:t>
            </w:r>
          </w:p>
        </w:tc>
        <w:tc>
          <w:tcPr>
            <w:tcW w:w="1034" w:type="dxa"/>
          </w:tcPr>
          <w:p w14:paraId="15A2D069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22221A86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0.00 (0.00, 0.00)</w:t>
            </w:r>
          </w:p>
        </w:tc>
        <w:tc>
          <w:tcPr>
            <w:tcW w:w="1306" w:type="dxa"/>
            <w:vMerge w:val="restart"/>
          </w:tcPr>
          <w:p w14:paraId="11603A02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U=0</w:t>
            </w:r>
          </w:p>
        </w:tc>
        <w:tc>
          <w:tcPr>
            <w:tcW w:w="1183" w:type="dxa"/>
            <w:vMerge w:val="restart"/>
          </w:tcPr>
          <w:p w14:paraId="339E2276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0.029</w:t>
            </w:r>
            <w:r>
              <w:rPr>
                <w:rFonts w:ascii="Times" w:hAnsi="Times" w:cs="Times" w:hint="eastAsia"/>
                <w:sz w:val="16"/>
                <w:szCs w:val="16"/>
              </w:rPr>
              <w:t>*</w:t>
            </w:r>
          </w:p>
        </w:tc>
      </w:tr>
      <w:tr w:rsidR="004159C1" w:rsidRPr="00B31243" w14:paraId="0AA2E143" w14:textId="77777777" w:rsidTr="00260550">
        <w:trPr>
          <w:trHeight w:val="284"/>
        </w:trPr>
        <w:tc>
          <w:tcPr>
            <w:tcW w:w="1555" w:type="dxa"/>
            <w:vMerge/>
          </w:tcPr>
          <w:p w14:paraId="22DCFDFA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34" w:type="dxa"/>
          </w:tcPr>
          <w:p w14:paraId="1308329F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I/R</w:t>
            </w:r>
          </w:p>
        </w:tc>
        <w:tc>
          <w:tcPr>
            <w:tcW w:w="1034" w:type="dxa"/>
          </w:tcPr>
          <w:p w14:paraId="3C8AA639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2E17B5D8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44.16 (42.94, 49.34)</w:t>
            </w:r>
          </w:p>
        </w:tc>
        <w:tc>
          <w:tcPr>
            <w:tcW w:w="1306" w:type="dxa"/>
            <w:vMerge/>
          </w:tcPr>
          <w:p w14:paraId="5EA7F0D7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183" w:type="dxa"/>
            <w:vMerge/>
          </w:tcPr>
          <w:p w14:paraId="6BCF4BFC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4159C1" w:rsidRPr="00B31243" w14:paraId="16C9B688" w14:textId="77777777" w:rsidTr="00260550">
        <w:trPr>
          <w:trHeight w:val="284"/>
        </w:trPr>
        <w:tc>
          <w:tcPr>
            <w:tcW w:w="1555" w:type="dxa"/>
            <w:vMerge w:val="restart"/>
          </w:tcPr>
          <w:p w14:paraId="25A86B3C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LVEF%</w:t>
            </w:r>
          </w:p>
        </w:tc>
        <w:tc>
          <w:tcPr>
            <w:tcW w:w="1234" w:type="dxa"/>
          </w:tcPr>
          <w:p w14:paraId="4926907F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Sham</w:t>
            </w:r>
          </w:p>
        </w:tc>
        <w:tc>
          <w:tcPr>
            <w:tcW w:w="1034" w:type="dxa"/>
          </w:tcPr>
          <w:p w14:paraId="67823EB6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0AACBF83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E12DBE">
              <w:rPr>
                <w:rFonts w:ascii="Times" w:hAnsi="Times" w:cs="Times" w:hint="eastAsia"/>
                <w:sz w:val="16"/>
                <w:szCs w:val="16"/>
              </w:rPr>
              <w:t>81.45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78.1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8, 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84.15</w:t>
            </w:r>
            <w:r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306" w:type="dxa"/>
            <w:vMerge w:val="restart"/>
          </w:tcPr>
          <w:p w14:paraId="203BAD94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U=0</w:t>
            </w:r>
          </w:p>
        </w:tc>
        <w:tc>
          <w:tcPr>
            <w:tcW w:w="1183" w:type="dxa"/>
            <w:vMerge w:val="restart"/>
          </w:tcPr>
          <w:p w14:paraId="2C7EC7F4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0.029</w:t>
            </w:r>
            <w:r>
              <w:rPr>
                <w:rFonts w:ascii="Times" w:hAnsi="Times" w:cs="Times" w:hint="eastAsia"/>
                <w:sz w:val="16"/>
                <w:szCs w:val="16"/>
              </w:rPr>
              <w:t>*</w:t>
            </w:r>
          </w:p>
        </w:tc>
      </w:tr>
      <w:tr w:rsidR="004159C1" w:rsidRPr="00B31243" w14:paraId="09711AD4" w14:textId="77777777" w:rsidTr="00260550">
        <w:trPr>
          <w:trHeight w:val="284"/>
        </w:trPr>
        <w:tc>
          <w:tcPr>
            <w:tcW w:w="1555" w:type="dxa"/>
            <w:vMerge/>
          </w:tcPr>
          <w:p w14:paraId="536C3F8B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34" w:type="dxa"/>
          </w:tcPr>
          <w:p w14:paraId="7ACEA3EA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I/R</w:t>
            </w:r>
          </w:p>
        </w:tc>
        <w:tc>
          <w:tcPr>
            <w:tcW w:w="1034" w:type="dxa"/>
          </w:tcPr>
          <w:p w14:paraId="647341D7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34B1BC6F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E12DBE">
              <w:rPr>
                <w:rFonts w:ascii="Times" w:hAnsi="Times" w:cs="Times" w:hint="eastAsia"/>
                <w:sz w:val="16"/>
                <w:szCs w:val="16"/>
              </w:rPr>
              <w:t>51.75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49.95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, 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54.2</w:t>
            </w:r>
            <w:r>
              <w:rPr>
                <w:rFonts w:ascii="Times" w:hAnsi="Times" w:cs="Times" w:hint="eastAsia"/>
                <w:sz w:val="16"/>
                <w:szCs w:val="16"/>
              </w:rPr>
              <w:t>3)</w:t>
            </w:r>
          </w:p>
        </w:tc>
        <w:tc>
          <w:tcPr>
            <w:tcW w:w="1306" w:type="dxa"/>
            <w:vMerge/>
          </w:tcPr>
          <w:p w14:paraId="2196B44F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183" w:type="dxa"/>
            <w:vMerge/>
          </w:tcPr>
          <w:p w14:paraId="2D900734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4159C1" w:rsidRPr="00B31243" w14:paraId="105E5734" w14:textId="77777777" w:rsidTr="00260550">
        <w:trPr>
          <w:trHeight w:val="284"/>
        </w:trPr>
        <w:tc>
          <w:tcPr>
            <w:tcW w:w="1555" w:type="dxa"/>
            <w:vMerge w:val="restart"/>
          </w:tcPr>
          <w:p w14:paraId="531EEEB0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LVFS%</w:t>
            </w:r>
          </w:p>
        </w:tc>
        <w:tc>
          <w:tcPr>
            <w:tcW w:w="1234" w:type="dxa"/>
          </w:tcPr>
          <w:p w14:paraId="64B7AE33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Sham</w:t>
            </w:r>
          </w:p>
        </w:tc>
        <w:tc>
          <w:tcPr>
            <w:tcW w:w="1034" w:type="dxa"/>
          </w:tcPr>
          <w:p w14:paraId="75A2D9AD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0385CB6C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E12DBE">
              <w:rPr>
                <w:rFonts w:ascii="Times" w:hAnsi="Times" w:cs="Times" w:hint="eastAsia"/>
                <w:sz w:val="16"/>
                <w:szCs w:val="16"/>
              </w:rPr>
              <w:t>51.00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47.7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8, 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53.60</w:t>
            </w:r>
            <w:r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306" w:type="dxa"/>
            <w:vMerge w:val="restart"/>
          </w:tcPr>
          <w:p w14:paraId="3ED98E3B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U=0</w:t>
            </w:r>
          </w:p>
        </w:tc>
        <w:tc>
          <w:tcPr>
            <w:tcW w:w="1183" w:type="dxa"/>
            <w:vMerge w:val="restart"/>
          </w:tcPr>
          <w:p w14:paraId="3B32366A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0.029</w:t>
            </w:r>
            <w:r>
              <w:rPr>
                <w:rFonts w:ascii="Times" w:hAnsi="Times" w:cs="Times" w:hint="eastAsia"/>
                <w:sz w:val="16"/>
                <w:szCs w:val="16"/>
              </w:rPr>
              <w:t>*</w:t>
            </w:r>
          </w:p>
        </w:tc>
      </w:tr>
      <w:tr w:rsidR="004159C1" w:rsidRPr="00B31243" w14:paraId="5AC318D3" w14:textId="77777777" w:rsidTr="00260550">
        <w:trPr>
          <w:trHeight w:val="284"/>
        </w:trPr>
        <w:tc>
          <w:tcPr>
            <w:tcW w:w="1555" w:type="dxa"/>
            <w:vMerge/>
          </w:tcPr>
          <w:p w14:paraId="0E441F70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34" w:type="dxa"/>
          </w:tcPr>
          <w:p w14:paraId="6676D258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I/R</w:t>
            </w:r>
          </w:p>
        </w:tc>
        <w:tc>
          <w:tcPr>
            <w:tcW w:w="1034" w:type="dxa"/>
          </w:tcPr>
          <w:p w14:paraId="77705ED2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2CF28ADD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E12DBE">
              <w:rPr>
                <w:rFonts w:ascii="Times" w:hAnsi="Times" w:cs="Times" w:hint="eastAsia"/>
                <w:sz w:val="16"/>
                <w:szCs w:val="16"/>
              </w:rPr>
              <w:t>25.70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24.45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, 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26.60</w:t>
            </w:r>
            <w:r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306" w:type="dxa"/>
            <w:vMerge/>
          </w:tcPr>
          <w:p w14:paraId="6FC5FB67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183" w:type="dxa"/>
            <w:vMerge/>
          </w:tcPr>
          <w:p w14:paraId="194A8453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4159C1" w:rsidRPr="00B31243" w14:paraId="4ABC5B20" w14:textId="77777777" w:rsidTr="00260550">
        <w:trPr>
          <w:trHeight w:val="284"/>
        </w:trPr>
        <w:tc>
          <w:tcPr>
            <w:tcW w:w="1555" w:type="dxa"/>
            <w:vMerge w:val="restart"/>
          </w:tcPr>
          <w:p w14:paraId="099C4B18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Gelatin-Ink Intensity</w:t>
            </w:r>
          </w:p>
        </w:tc>
        <w:tc>
          <w:tcPr>
            <w:tcW w:w="1234" w:type="dxa"/>
          </w:tcPr>
          <w:p w14:paraId="4BF99589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Sham</w:t>
            </w:r>
          </w:p>
        </w:tc>
        <w:tc>
          <w:tcPr>
            <w:tcW w:w="1034" w:type="dxa"/>
          </w:tcPr>
          <w:p w14:paraId="40EA7CFD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7EC9D60A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1.00 (1.00, 1.00)</w:t>
            </w:r>
          </w:p>
        </w:tc>
        <w:tc>
          <w:tcPr>
            <w:tcW w:w="1306" w:type="dxa"/>
            <w:vMerge w:val="restart"/>
          </w:tcPr>
          <w:p w14:paraId="20253F90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U=0</w:t>
            </w:r>
          </w:p>
        </w:tc>
        <w:tc>
          <w:tcPr>
            <w:tcW w:w="1183" w:type="dxa"/>
            <w:vMerge w:val="restart"/>
          </w:tcPr>
          <w:p w14:paraId="50042997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0.029*</w:t>
            </w:r>
          </w:p>
        </w:tc>
      </w:tr>
      <w:tr w:rsidR="004159C1" w:rsidRPr="00B31243" w14:paraId="152FC0B3" w14:textId="77777777" w:rsidTr="00260550">
        <w:trPr>
          <w:trHeight w:val="284"/>
        </w:trPr>
        <w:tc>
          <w:tcPr>
            <w:tcW w:w="1555" w:type="dxa"/>
            <w:vMerge/>
          </w:tcPr>
          <w:p w14:paraId="3700A93A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34" w:type="dxa"/>
          </w:tcPr>
          <w:p w14:paraId="2F68DE4D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sz w:val="16"/>
                <w:szCs w:val="16"/>
              </w:rPr>
              <w:t>I/R</w:t>
            </w:r>
          </w:p>
        </w:tc>
        <w:tc>
          <w:tcPr>
            <w:tcW w:w="1034" w:type="dxa"/>
          </w:tcPr>
          <w:p w14:paraId="65250DB5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598BBB82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E12DBE">
              <w:rPr>
                <w:rFonts w:ascii="Times" w:hAnsi="Times" w:cs="Times" w:hint="eastAsia"/>
                <w:sz w:val="16"/>
                <w:szCs w:val="16"/>
              </w:rPr>
              <w:t>0.64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0.5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9, </w:t>
            </w:r>
            <w:r w:rsidRPr="00E12DBE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70)</w:t>
            </w:r>
          </w:p>
        </w:tc>
        <w:tc>
          <w:tcPr>
            <w:tcW w:w="1306" w:type="dxa"/>
            <w:vMerge/>
          </w:tcPr>
          <w:p w14:paraId="60A55380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183" w:type="dxa"/>
            <w:vMerge/>
          </w:tcPr>
          <w:p w14:paraId="41813735" w14:textId="77777777" w:rsidR="004159C1" w:rsidRPr="00B31243" w:rsidRDefault="004159C1" w:rsidP="0026055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</w:tbl>
    <w:p w14:paraId="640061B3" w14:textId="77777777" w:rsidR="004159C1" w:rsidRDefault="004159C1" w:rsidP="004159C1">
      <w:pPr>
        <w:rPr>
          <w:rFonts w:ascii="Times" w:hAnsi="Times" w:cs="Times"/>
        </w:rPr>
      </w:pPr>
    </w:p>
    <w:p w14:paraId="7DB10596" w14:textId="77777777" w:rsidR="004159C1" w:rsidRDefault="004159C1" w:rsidP="004159C1"/>
    <w:p w14:paraId="0B304B79" w14:textId="77777777" w:rsidR="004159C1" w:rsidRDefault="004159C1" w:rsidP="004159C1"/>
    <w:p w14:paraId="0AB905C5" w14:textId="77777777" w:rsidR="004159C1" w:rsidRDefault="004159C1"/>
    <w:sectPr w:rsidR="00415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6C3B2" w14:textId="77777777" w:rsidR="00714D19" w:rsidRDefault="00714D19" w:rsidP="004159C1">
      <w:pPr>
        <w:spacing w:after="0" w:line="240" w:lineRule="auto"/>
      </w:pPr>
      <w:r>
        <w:separator/>
      </w:r>
    </w:p>
  </w:endnote>
  <w:endnote w:type="continuationSeparator" w:id="0">
    <w:p w14:paraId="64AF3D30" w14:textId="77777777" w:rsidR="00714D19" w:rsidRDefault="00714D19" w:rsidP="0041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6CF3" w14:textId="77777777" w:rsidR="00714D19" w:rsidRDefault="00714D19" w:rsidP="004159C1">
      <w:pPr>
        <w:spacing w:after="0" w:line="240" w:lineRule="auto"/>
      </w:pPr>
      <w:r>
        <w:separator/>
      </w:r>
    </w:p>
  </w:footnote>
  <w:footnote w:type="continuationSeparator" w:id="0">
    <w:p w14:paraId="7D7026DF" w14:textId="77777777" w:rsidR="00714D19" w:rsidRDefault="00714D19" w:rsidP="00415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17D"/>
    <w:rsid w:val="000D217D"/>
    <w:rsid w:val="001949BD"/>
    <w:rsid w:val="004159C1"/>
    <w:rsid w:val="00714D19"/>
    <w:rsid w:val="008F5A47"/>
    <w:rsid w:val="00B4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7C1A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59C1"/>
    <w:pPr>
      <w:widowControl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D217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1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17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17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17D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17D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17D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17D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17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17D"/>
    <w:rPr>
      <w:rFonts w:cstheme="majorBidi"/>
      <w:color w:val="0F476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17D"/>
    <w:rPr>
      <w:rFonts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17D"/>
    <w:rPr>
      <w:rFonts w:cstheme="majorBidi"/>
      <w:b/>
      <w:bCs/>
      <w:color w:val="0F476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17D"/>
    <w:rPr>
      <w:rFonts w:cstheme="majorBidi"/>
      <w:b/>
      <w:b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17D"/>
    <w:rPr>
      <w:rFonts w:cstheme="majorBidi"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17D"/>
    <w:rPr>
      <w:rFonts w:eastAsiaTheme="majorEastAsia" w:cstheme="majorBidi"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0D217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17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1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1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1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1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1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1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59C1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4159C1"/>
    <w:rPr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159C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4159C1"/>
    <w:rPr>
      <w:sz w:val="18"/>
      <w:szCs w:val="18"/>
    </w:rPr>
  </w:style>
  <w:style w:type="table" w:styleId="Tabela-Siatka">
    <w:name w:val="Table Grid"/>
    <w:basedOn w:val="Standardowy"/>
    <w:rsid w:val="004159C1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453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2025-10-29T16:21:00Z</dcterms:created>
  <dcterms:modified xsi:type="dcterms:W3CDTF">2025-10-29T19:12:00Z</dcterms:modified>
</cp:coreProperties>
</file>